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4" w:type="dxa"/>
        <w:tblInd w:w="-266" w:type="dxa"/>
        <w:tblLook w:val="01E0" w:firstRow="1" w:lastRow="1" w:firstColumn="1" w:lastColumn="1" w:noHBand="0" w:noVBand="0"/>
      </w:tblPr>
      <w:tblGrid>
        <w:gridCol w:w="3794"/>
        <w:gridCol w:w="6030"/>
      </w:tblGrid>
      <w:tr w:rsidR="004A3EAF" w:rsidRPr="004A3EAF" w14:paraId="4EB1B83E" w14:textId="77777777" w:rsidTr="00497B6B">
        <w:trPr>
          <w:trHeight w:val="710"/>
        </w:trPr>
        <w:tc>
          <w:tcPr>
            <w:tcW w:w="3794" w:type="dxa"/>
          </w:tcPr>
          <w:p w14:paraId="2999EB60" w14:textId="77777777" w:rsidR="00497B6B" w:rsidRPr="004A3EAF" w:rsidRDefault="00497B6B" w:rsidP="00497B6B">
            <w:pPr>
              <w:spacing w:after="0" w:line="240" w:lineRule="auto"/>
              <w:ind w:left="-58" w:right="-58"/>
              <w:jc w:val="center"/>
              <w:rPr>
                <w:rFonts w:ascii="Times New Roman" w:eastAsia="Calibri" w:hAnsi="Times New Roman" w:cs="Times New Roman"/>
                <w:b/>
                <w:sz w:val="28"/>
                <w:szCs w:val="28"/>
                <w:lang w:val="vi-VN"/>
              </w:rPr>
            </w:pPr>
            <w:r w:rsidRPr="004A3EAF">
              <w:rPr>
                <w:rFonts w:ascii="Times New Roman" w:eastAsia="Calibri" w:hAnsi="Times New Roman" w:cs="Times New Roman"/>
                <w:b/>
                <w:sz w:val="28"/>
                <w:szCs w:val="28"/>
                <w:lang w:val="vi-VN"/>
              </w:rPr>
              <w:t xml:space="preserve">ỦY BAN NHÂN DÂN </w:t>
            </w:r>
          </w:p>
          <w:p w14:paraId="10E77CA0" w14:textId="77777777" w:rsidR="00497B6B" w:rsidRPr="004A3EAF" w:rsidRDefault="00497B6B" w:rsidP="00497B6B">
            <w:pPr>
              <w:spacing w:after="0" w:line="240" w:lineRule="auto"/>
              <w:ind w:left="-58" w:right="-58"/>
              <w:jc w:val="center"/>
              <w:rPr>
                <w:rFonts w:ascii="Times New Roman" w:eastAsia="Calibri" w:hAnsi="Times New Roman" w:cs="Times New Roman"/>
                <w:b/>
                <w:sz w:val="28"/>
                <w:szCs w:val="28"/>
                <w:lang w:val="vi-VN"/>
              </w:rPr>
            </w:pPr>
            <w:r w:rsidRPr="004A3EAF">
              <w:rPr>
                <w:rFonts w:ascii="Times New Roman" w:eastAsia="Calibri" w:hAnsi="Times New Roman" w:cs="Times New Roman"/>
                <w:b/>
                <w:noProof/>
                <w:sz w:val="28"/>
                <w:szCs w:val="28"/>
              </w:rPr>
              <mc:AlternateContent>
                <mc:Choice Requires="wps">
                  <w:drawing>
                    <wp:anchor distT="4294967295" distB="4294967295" distL="114300" distR="114300" simplePos="0" relativeHeight="251662336" behindDoc="0" locked="0" layoutInCell="1" allowOverlap="1" wp14:anchorId="1CF3E3D0" wp14:editId="5377634D">
                      <wp:simplePos x="0" y="0"/>
                      <wp:positionH relativeFrom="column">
                        <wp:posOffset>822960</wp:posOffset>
                      </wp:positionH>
                      <wp:positionV relativeFrom="paragraph">
                        <wp:posOffset>240030</wp:posOffset>
                      </wp:positionV>
                      <wp:extent cx="69215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BE462" id="_x0000_t32" coordsize="21600,21600" o:spt="32" o:oned="t" path="m,l21600,21600e" filled="f">
                      <v:path arrowok="t" fillok="f" o:connecttype="none"/>
                      <o:lock v:ext="edit" shapetype="t"/>
                    </v:shapetype>
                    <v:shape id="Straight Arrow Connector 3" o:spid="_x0000_s1026" type="#_x0000_t32" style="position:absolute;margin-left:64.8pt;margin-top:18.9pt;width:5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"/>
                  </w:pict>
                </mc:Fallback>
              </mc:AlternateContent>
            </w:r>
            <w:r w:rsidRPr="004A3EAF">
              <w:rPr>
                <w:rFonts w:ascii="Times New Roman" w:eastAsia="Calibri" w:hAnsi="Times New Roman" w:cs="Times New Roman"/>
                <w:b/>
                <w:sz w:val="28"/>
                <w:szCs w:val="28"/>
                <w:lang w:val="vi-VN"/>
              </w:rPr>
              <w:t>TỈNH NINH THUẬN</w:t>
            </w:r>
          </w:p>
        </w:tc>
        <w:tc>
          <w:tcPr>
            <w:tcW w:w="6030" w:type="dxa"/>
          </w:tcPr>
          <w:p w14:paraId="1BA4AE54" w14:textId="77777777" w:rsidR="00497B6B" w:rsidRPr="004A3EAF" w:rsidRDefault="00497B6B" w:rsidP="00497B6B">
            <w:pPr>
              <w:spacing w:after="0" w:line="240" w:lineRule="auto"/>
              <w:ind w:left="-58" w:right="-58"/>
              <w:rPr>
                <w:rFonts w:ascii="Times New Roman" w:eastAsia="Calibri" w:hAnsi="Times New Roman" w:cs="Times New Roman"/>
                <w:b/>
                <w:sz w:val="28"/>
                <w:szCs w:val="28"/>
                <w:lang w:val="vi-VN"/>
              </w:rPr>
            </w:pPr>
            <w:r w:rsidRPr="004A3EAF">
              <w:rPr>
                <w:rFonts w:ascii="Times New Roman" w:eastAsia="Calibri" w:hAnsi="Times New Roman" w:cs="Times New Roman"/>
                <w:b/>
                <w:sz w:val="28"/>
                <w:szCs w:val="28"/>
                <w:lang w:val="vi-VN"/>
              </w:rPr>
              <w:t>CỘNG HÒA XÃ HỘI CHỦ NGHĨA VIỆT NAM</w:t>
            </w:r>
          </w:p>
          <w:p w14:paraId="17C07E15" w14:textId="77777777" w:rsidR="00497B6B" w:rsidRPr="004A3EAF" w:rsidRDefault="00497B6B" w:rsidP="00497B6B">
            <w:pPr>
              <w:spacing w:after="0" w:line="240" w:lineRule="auto"/>
              <w:ind w:left="-58" w:right="-58"/>
              <w:jc w:val="center"/>
              <w:rPr>
                <w:rFonts w:ascii="Times New Roman" w:eastAsia="Calibri" w:hAnsi="Times New Roman" w:cs="Times New Roman"/>
                <w:b/>
                <w:sz w:val="28"/>
                <w:szCs w:val="28"/>
                <w:lang w:val="vi-VN"/>
              </w:rPr>
            </w:pPr>
            <w:r w:rsidRPr="004A3EAF">
              <w:rPr>
                <w:rFonts w:ascii="Times New Roman" w:eastAsia="Calibri"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2629586A" wp14:editId="1B31B360">
                      <wp:simplePos x="0" y="0"/>
                      <wp:positionH relativeFrom="column">
                        <wp:posOffset>756920</wp:posOffset>
                      </wp:positionH>
                      <wp:positionV relativeFrom="paragraph">
                        <wp:posOffset>227330</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93C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pt,17.9pt" to="232.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wBsA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"/>
                  </w:pict>
                </mc:Fallback>
              </mc:AlternateContent>
            </w:r>
            <w:r w:rsidRPr="004A3EAF">
              <w:rPr>
                <w:rFonts w:ascii="Times New Roman" w:eastAsia="Calibri" w:hAnsi="Times New Roman" w:cs="Times New Roman"/>
                <w:b/>
                <w:sz w:val="28"/>
                <w:szCs w:val="28"/>
                <w:lang w:val="vi-VN"/>
              </w:rPr>
              <w:t xml:space="preserve">Độc lập – Tự do – Hạnh phúc      </w:t>
            </w:r>
          </w:p>
        </w:tc>
      </w:tr>
    </w:tbl>
    <w:p w14:paraId="12F60518" w14:textId="77777777" w:rsidR="00497B6B" w:rsidRPr="004A3EAF" w:rsidRDefault="00497B6B" w:rsidP="00497B6B">
      <w:pPr>
        <w:spacing w:after="0" w:line="240" w:lineRule="auto"/>
        <w:jc w:val="center"/>
        <w:rPr>
          <w:rFonts w:ascii="Times New Roman" w:eastAsia="Calibri" w:hAnsi="Times New Roman" w:cs="Times New Roman"/>
          <w:b/>
          <w:sz w:val="28"/>
          <w:szCs w:val="28"/>
        </w:rPr>
      </w:pPr>
    </w:p>
    <w:p w14:paraId="032E2E5B" w14:textId="77777777" w:rsidR="00521139" w:rsidRPr="004A3EAF" w:rsidRDefault="00521139" w:rsidP="00521139">
      <w:pPr>
        <w:tabs>
          <w:tab w:val="left" w:pos="567"/>
          <w:tab w:val="left" w:pos="851"/>
        </w:tabs>
        <w:spacing w:after="0" w:line="269" w:lineRule="auto"/>
        <w:jc w:val="center"/>
        <w:rPr>
          <w:rFonts w:ascii="Times New Roman" w:eastAsia="Calibri" w:hAnsi="Times New Roman" w:cs="Times New Roman"/>
          <w:b/>
          <w:sz w:val="28"/>
          <w:szCs w:val="28"/>
        </w:rPr>
      </w:pPr>
      <w:r w:rsidRPr="004A3EAF">
        <w:rPr>
          <w:rFonts w:ascii="Times New Roman" w:eastAsia="Calibri" w:hAnsi="Times New Roman" w:cs="Times New Roman"/>
          <w:b/>
          <w:sz w:val="28"/>
          <w:szCs w:val="28"/>
        </w:rPr>
        <w:t>KẾ HOẠCH</w:t>
      </w:r>
    </w:p>
    <w:p w14:paraId="1DB51B39" w14:textId="77777777" w:rsidR="00521139" w:rsidRPr="004A3EAF" w:rsidRDefault="00521139" w:rsidP="00521139">
      <w:pPr>
        <w:tabs>
          <w:tab w:val="left" w:pos="567"/>
          <w:tab w:val="left" w:pos="851"/>
        </w:tabs>
        <w:spacing w:after="0" w:line="269" w:lineRule="auto"/>
        <w:jc w:val="center"/>
        <w:rPr>
          <w:rFonts w:ascii="Times New Roman" w:eastAsia="Calibri" w:hAnsi="Times New Roman" w:cs="Times New Roman"/>
          <w:b/>
          <w:bCs/>
          <w:sz w:val="28"/>
          <w:szCs w:val="28"/>
        </w:rPr>
      </w:pPr>
      <w:r w:rsidRPr="004A3EAF">
        <w:rPr>
          <w:rFonts w:ascii="Times New Roman" w:eastAsia="Calibri" w:hAnsi="Times New Roman" w:cs="Times New Roman"/>
          <w:b/>
          <w:spacing w:val="-4"/>
          <w:sz w:val="28"/>
          <w:szCs w:val="28"/>
        </w:rPr>
        <w:t>Thực hiện Đề án “</w:t>
      </w:r>
      <w:r w:rsidRPr="004A3EAF">
        <w:rPr>
          <w:rFonts w:ascii="Times New Roman" w:eastAsia="Calibri" w:hAnsi="Times New Roman" w:cs="Times New Roman"/>
          <w:b/>
          <w:bCs/>
          <w:sz w:val="28"/>
          <w:szCs w:val="28"/>
        </w:rPr>
        <w:t>Tuyên truyền, phổ biến trong cán bộ, công chức,</w:t>
      </w:r>
    </w:p>
    <w:p w14:paraId="47E21C18" w14:textId="77777777" w:rsidR="00521139" w:rsidRPr="004A3EAF" w:rsidRDefault="00521139" w:rsidP="00521139">
      <w:pPr>
        <w:tabs>
          <w:tab w:val="left" w:pos="567"/>
          <w:tab w:val="left" w:pos="851"/>
        </w:tabs>
        <w:spacing w:after="0" w:line="269" w:lineRule="auto"/>
        <w:jc w:val="center"/>
        <w:rPr>
          <w:rFonts w:ascii="Times New Roman" w:eastAsia="Calibri" w:hAnsi="Times New Roman" w:cs="Times New Roman"/>
          <w:b/>
          <w:bCs/>
          <w:sz w:val="28"/>
          <w:szCs w:val="28"/>
        </w:rPr>
      </w:pPr>
      <w:r w:rsidRPr="004A3EAF">
        <w:rPr>
          <w:rFonts w:ascii="Times New Roman" w:eastAsia="Calibri" w:hAnsi="Times New Roman" w:cs="Times New Roman"/>
          <w:b/>
          <w:bCs/>
          <w:sz w:val="28"/>
          <w:szCs w:val="28"/>
        </w:rPr>
        <w:t xml:space="preserve"> viên chức và Nhân dân về nội dung của Công ước chống tra tấn và </w:t>
      </w:r>
    </w:p>
    <w:p w14:paraId="485CB303" w14:textId="77777777" w:rsidR="00521139" w:rsidRPr="004A3EAF" w:rsidRDefault="00521139" w:rsidP="00521139">
      <w:pPr>
        <w:tabs>
          <w:tab w:val="left" w:pos="567"/>
          <w:tab w:val="left" w:pos="851"/>
        </w:tabs>
        <w:spacing w:after="0" w:line="269" w:lineRule="auto"/>
        <w:jc w:val="center"/>
        <w:rPr>
          <w:rFonts w:ascii="Times New Roman" w:eastAsia="Calibri" w:hAnsi="Times New Roman" w:cs="Times New Roman"/>
          <w:b/>
          <w:bCs/>
          <w:spacing w:val="-4"/>
          <w:sz w:val="28"/>
          <w:szCs w:val="28"/>
        </w:rPr>
      </w:pPr>
      <w:r w:rsidRPr="004A3EAF">
        <w:rPr>
          <w:rFonts w:ascii="Times New Roman" w:eastAsia="Calibri" w:hAnsi="Times New Roman" w:cs="Times New Roman"/>
          <w:b/>
          <w:bCs/>
          <w:sz w:val="28"/>
          <w:szCs w:val="28"/>
        </w:rPr>
        <w:t xml:space="preserve">pháp luật Việt Nam về phòng, chống tra tấn” năm 2023 </w:t>
      </w:r>
      <w:r w:rsidR="00CA6202" w:rsidRPr="004A3EAF">
        <w:rPr>
          <w:rFonts w:ascii="Times New Roman" w:eastAsia="Calibri" w:hAnsi="Times New Roman" w:cs="Times New Roman"/>
          <w:b/>
          <w:bCs/>
          <w:sz w:val="28"/>
          <w:szCs w:val="28"/>
        </w:rPr>
        <w:t xml:space="preserve"> </w:t>
      </w:r>
    </w:p>
    <w:p w14:paraId="274C6251" w14:textId="77777777" w:rsidR="00CA6202" w:rsidRPr="004A3EAF" w:rsidRDefault="00521139" w:rsidP="00CA6202">
      <w:pPr>
        <w:spacing w:after="0" w:line="240" w:lineRule="auto"/>
        <w:jc w:val="center"/>
        <w:rPr>
          <w:rFonts w:ascii="Times New Roman" w:eastAsia="Calibri" w:hAnsi="Times New Roman" w:cs="Times New Roman"/>
          <w:i/>
          <w:sz w:val="28"/>
          <w:szCs w:val="28"/>
        </w:rPr>
      </w:pPr>
      <w:r w:rsidRPr="004A3EAF">
        <w:rPr>
          <w:rFonts w:ascii="Times New Roman" w:eastAsia="Calibri" w:hAnsi="Times New Roman" w:cs="Times New Roman"/>
          <w:i/>
          <w:sz w:val="28"/>
          <w:szCs w:val="28"/>
        </w:rPr>
        <w:t xml:space="preserve">(Kèm theo </w:t>
      </w:r>
      <w:r w:rsidR="00CA6202" w:rsidRPr="004A3EAF">
        <w:rPr>
          <w:rFonts w:ascii="Times New Roman" w:eastAsia="Calibri" w:hAnsi="Times New Roman" w:cs="Times New Roman"/>
          <w:i/>
          <w:sz w:val="28"/>
          <w:szCs w:val="28"/>
        </w:rPr>
        <w:t>Quyết định số      /QĐ-UBND ngày        tháng</w:t>
      </w:r>
      <w:r w:rsidR="00A10592">
        <w:rPr>
          <w:rFonts w:ascii="Times New Roman" w:eastAsia="Calibri" w:hAnsi="Times New Roman" w:cs="Times New Roman"/>
          <w:i/>
          <w:sz w:val="28"/>
          <w:szCs w:val="28"/>
        </w:rPr>
        <w:t xml:space="preserve"> </w:t>
      </w:r>
      <w:r w:rsidR="00CA6202" w:rsidRPr="004A3EAF">
        <w:rPr>
          <w:rFonts w:ascii="Times New Roman" w:eastAsia="Calibri" w:hAnsi="Times New Roman" w:cs="Times New Roman"/>
          <w:i/>
          <w:sz w:val="28"/>
          <w:szCs w:val="28"/>
        </w:rPr>
        <w:t xml:space="preserve"> 4   năm 2023    </w:t>
      </w:r>
    </w:p>
    <w:p w14:paraId="38648A4E" w14:textId="77777777" w:rsidR="00521139" w:rsidRPr="004A3EAF" w:rsidRDefault="00CA6202" w:rsidP="00CA6202">
      <w:pPr>
        <w:tabs>
          <w:tab w:val="left" w:pos="567"/>
          <w:tab w:val="left" w:pos="851"/>
        </w:tabs>
        <w:spacing w:after="0" w:line="269" w:lineRule="auto"/>
        <w:jc w:val="center"/>
        <w:rPr>
          <w:rFonts w:ascii="Times New Roman" w:eastAsia="Calibri" w:hAnsi="Times New Roman" w:cs="Times New Roman"/>
          <w:i/>
          <w:sz w:val="28"/>
          <w:szCs w:val="28"/>
        </w:rPr>
      </w:pPr>
      <w:r w:rsidRPr="004A3EAF">
        <w:rPr>
          <w:rFonts w:ascii="Times New Roman" w:eastAsia="Calibri" w:hAnsi="Times New Roman" w:cs="Times New Roman"/>
          <w:i/>
          <w:sz w:val="28"/>
          <w:szCs w:val="28"/>
        </w:rPr>
        <w:t xml:space="preserve"> của Ủy ban nhân dân tỉnh Ninh Thuận</w:t>
      </w:r>
      <w:r w:rsidR="00521139" w:rsidRPr="004A3EAF">
        <w:rPr>
          <w:rFonts w:ascii="Times New Roman" w:eastAsia="Calibri" w:hAnsi="Times New Roman" w:cs="Times New Roman"/>
          <w:i/>
          <w:sz w:val="28"/>
          <w:szCs w:val="28"/>
        </w:rPr>
        <w:t>)</w:t>
      </w:r>
    </w:p>
    <w:p w14:paraId="041A93C1" w14:textId="77777777" w:rsidR="00521139" w:rsidRPr="004A3EAF" w:rsidRDefault="00521139" w:rsidP="00521139">
      <w:pPr>
        <w:tabs>
          <w:tab w:val="left" w:pos="567"/>
          <w:tab w:val="left" w:pos="851"/>
        </w:tabs>
        <w:spacing w:after="0" w:line="240" w:lineRule="auto"/>
        <w:jc w:val="both"/>
        <w:rPr>
          <w:rFonts w:ascii="Times New Roman" w:eastAsia="Calibri" w:hAnsi="Times New Roman" w:cs="Times New Roman"/>
          <w:spacing w:val="-4"/>
          <w:sz w:val="28"/>
          <w:szCs w:val="28"/>
        </w:rPr>
      </w:pPr>
      <w:r w:rsidRPr="004A3EAF">
        <w:rPr>
          <w:rFonts w:ascii="Times New Roman" w:eastAsia="Calibri" w:hAnsi="Times New Roman" w:cs="Times New Roman"/>
          <w:b/>
          <w:bCs/>
          <w:noProof/>
          <w:spacing w:val="-8"/>
          <w:sz w:val="28"/>
          <w:szCs w:val="28"/>
        </w:rPr>
        <mc:AlternateContent>
          <mc:Choice Requires="wps">
            <w:drawing>
              <wp:anchor distT="0" distB="0" distL="114300" distR="114300" simplePos="0" relativeHeight="251664384" behindDoc="0" locked="0" layoutInCell="1" allowOverlap="1" wp14:anchorId="5CBB2DAF" wp14:editId="13D47B2D">
                <wp:simplePos x="0" y="0"/>
                <wp:positionH relativeFrom="column">
                  <wp:posOffset>2404745</wp:posOffset>
                </wp:positionH>
                <wp:positionV relativeFrom="paragraph">
                  <wp:posOffset>113030</wp:posOffset>
                </wp:positionV>
                <wp:extent cx="949960" cy="0"/>
                <wp:effectExtent l="825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3FF4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8.9pt" to="264.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"/>
            </w:pict>
          </mc:Fallback>
        </mc:AlternateContent>
      </w:r>
      <w:r w:rsidRPr="004A3EAF">
        <w:rPr>
          <w:rFonts w:ascii="Times New Roman" w:eastAsia="Calibri" w:hAnsi="Times New Roman" w:cs="Times New Roman"/>
          <w:spacing w:val="-4"/>
          <w:sz w:val="28"/>
          <w:szCs w:val="28"/>
        </w:rPr>
        <w:tab/>
      </w:r>
    </w:p>
    <w:p w14:paraId="0AA2F62F" w14:textId="77777777" w:rsidR="00521139" w:rsidRPr="004A3EAF" w:rsidRDefault="00521139" w:rsidP="009C3D60">
      <w:pPr>
        <w:tabs>
          <w:tab w:val="left" w:pos="709"/>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I. MỤC ĐÍCH, YÊU CẦU</w:t>
      </w:r>
    </w:p>
    <w:p w14:paraId="28CB1CDA" w14:textId="77777777" w:rsidR="00521139" w:rsidRPr="004A3EAF" w:rsidRDefault="00521139" w:rsidP="009C3D60">
      <w:pPr>
        <w:tabs>
          <w:tab w:val="left" w:pos="567"/>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1. Mục đích</w:t>
      </w:r>
      <w:r w:rsidR="00073BFA">
        <w:rPr>
          <w:rFonts w:ascii="Times New Roman" w:eastAsia="Calibri" w:hAnsi="Times New Roman" w:cs="Times New Roman"/>
          <w:b/>
          <w:sz w:val="28"/>
          <w:szCs w:val="28"/>
        </w:rPr>
        <w:t>:</w:t>
      </w:r>
    </w:p>
    <w:p w14:paraId="131E9E61" w14:textId="77777777" w:rsidR="00521139" w:rsidRPr="004A3EAF" w:rsidRDefault="00AD00FC" w:rsidP="009C3D60">
      <w:pPr>
        <w:tabs>
          <w:tab w:val="left" w:pos="567"/>
          <w:tab w:val="left" w:pos="851"/>
        </w:tabs>
        <w:spacing w:before="100" w:after="0" w:line="240" w:lineRule="auto"/>
        <w:ind w:firstLine="900"/>
        <w:jc w:val="both"/>
        <w:rPr>
          <w:rFonts w:ascii="Times New Roman" w:eastAsia="Calibri" w:hAnsi="Times New Roman" w:cs="Times New Roman"/>
          <w:sz w:val="28"/>
          <w:szCs w:val="28"/>
        </w:rPr>
      </w:pPr>
      <w:r w:rsidRPr="004A3EAF">
        <w:rPr>
          <w:rFonts w:ascii="Times New Roman" w:eastAsia="Calibri" w:hAnsi="Times New Roman" w:cs="Times New Roman"/>
          <w:sz w:val="28"/>
          <w:szCs w:val="28"/>
        </w:rPr>
        <w:t>a)</w:t>
      </w:r>
      <w:r w:rsidR="00521139" w:rsidRPr="004A3EAF">
        <w:rPr>
          <w:rFonts w:ascii="Times New Roman" w:eastAsia="Calibri" w:hAnsi="Times New Roman" w:cs="Times New Roman"/>
          <w:sz w:val="28"/>
          <w:szCs w:val="28"/>
        </w:rPr>
        <w:t xml:space="preserve"> Tổ chức thực hiện có hiệu quả các nhiệm vụ tại Đề án “Tuyên truyền, phổ biến trong cán bộ, công chức, viên chức và Nhân dân về nội dung của Công ước chống tra tấn và pháp luật Việt Nam về phòng, chống tra tấn”; </w:t>
      </w:r>
      <w:bookmarkStart w:id="0" w:name="loai_1_name"/>
      <w:r w:rsidRPr="004A3EAF">
        <w:rPr>
          <w:rFonts w:ascii="Times New Roman" w:eastAsia="Calibri" w:hAnsi="Times New Roman" w:cs="Times New Roman"/>
          <w:sz w:val="28"/>
          <w:szCs w:val="28"/>
          <w:lang w:val="vi-VN"/>
        </w:rPr>
        <w:t xml:space="preserve">Kế </w:t>
      </w:r>
      <w:r w:rsidR="00521139" w:rsidRPr="004A3EAF">
        <w:rPr>
          <w:rFonts w:ascii="Times New Roman" w:eastAsia="Calibri" w:hAnsi="Times New Roman" w:cs="Times New Roman"/>
          <w:sz w:val="28"/>
          <w:szCs w:val="28"/>
          <w:lang w:val="vi-VN"/>
        </w:rPr>
        <w:t xml:space="preserve">hoạch tăng cường thực thi hiệu quả </w:t>
      </w:r>
      <w:r w:rsidR="00521139" w:rsidRPr="004A3EAF">
        <w:rPr>
          <w:rFonts w:ascii="Times New Roman" w:eastAsia="Calibri" w:hAnsi="Times New Roman" w:cs="Times New Roman"/>
          <w:sz w:val="28"/>
          <w:szCs w:val="28"/>
        </w:rPr>
        <w:t>C</w:t>
      </w:r>
      <w:r w:rsidR="00521139" w:rsidRPr="004A3EAF">
        <w:rPr>
          <w:rFonts w:ascii="Times New Roman" w:eastAsia="Calibri" w:hAnsi="Times New Roman" w:cs="Times New Roman"/>
          <w:sz w:val="28"/>
          <w:szCs w:val="28"/>
          <w:lang w:val="vi-VN"/>
        </w:rPr>
        <w:t xml:space="preserve">ông ước chống tra tấn và các hình thức đối xử hoặc trừng phạt tàn bạo, vô nhân đạo hoặc hạ nhục con người và các khuyến nghị phù hợp của </w:t>
      </w:r>
      <w:r w:rsidR="00521139" w:rsidRPr="004A3EAF">
        <w:rPr>
          <w:rFonts w:ascii="Times New Roman" w:eastAsia="Calibri" w:hAnsi="Times New Roman" w:cs="Times New Roman"/>
          <w:sz w:val="28"/>
          <w:szCs w:val="28"/>
        </w:rPr>
        <w:t>Ủ</w:t>
      </w:r>
      <w:r w:rsidR="00521139" w:rsidRPr="004A3EAF">
        <w:rPr>
          <w:rFonts w:ascii="Times New Roman" w:eastAsia="Calibri" w:hAnsi="Times New Roman" w:cs="Times New Roman"/>
          <w:sz w:val="28"/>
          <w:szCs w:val="28"/>
          <w:lang w:val="vi-VN"/>
        </w:rPr>
        <w:t>y ban chống tra tấn</w:t>
      </w:r>
      <w:bookmarkEnd w:id="0"/>
      <w:r w:rsidR="00521139" w:rsidRPr="004A3EAF">
        <w:rPr>
          <w:rFonts w:ascii="Times New Roman" w:eastAsia="Calibri" w:hAnsi="Times New Roman" w:cs="Times New Roman"/>
          <w:sz w:val="28"/>
          <w:szCs w:val="28"/>
        </w:rPr>
        <w:t>.</w:t>
      </w:r>
    </w:p>
    <w:p w14:paraId="18AEB825" w14:textId="77777777" w:rsidR="00521139" w:rsidRPr="004A3EAF" w:rsidRDefault="00AD00FC" w:rsidP="009C3D60">
      <w:pPr>
        <w:tabs>
          <w:tab w:val="left" w:pos="567"/>
          <w:tab w:val="left" w:pos="851"/>
        </w:tabs>
        <w:spacing w:before="100" w:after="0" w:line="240" w:lineRule="auto"/>
        <w:ind w:firstLine="900"/>
        <w:jc w:val="both"/>
        <w:rPr>
          <w:rFonts w:ascii="Times New Roman" w:eastAsia="Calibri" w:hAnsi="Times New Roman" w:cs="Times New Roman"/>
          <w:spacing w:val="-2"/>
          <w:sz w:val="28"/>
          <w:szCs w:val="28"/>
        </w:rPr>
      </w:pPr>
      <w:r w:rsidRPr="004A3EAF">
        <w:rPr>
          <w:rFonts w:ascii="Times New Roman" w:eastAsia="Calibri" w:hAnsi="Times New Roman" w:cs="Times New Roman"/>
          <w:spacing w:val="-2"/>
          <w:sz w:val="28"/>
          <w:szCs w:val="28"/>
        </w:rPr>
        <w:t>b)</w:t>
      </w:r>
      <w:r w:rsidR="00521139" w:rsidRPr="004A3EAF">
        <w:rPr>
          <w:rFonts w:ascii="Times New Roman" w:eastAsia="Calibri" w:hAnsi="Times New Roman" w:cs="Times New Roman"/>
          <w:spacing w:val="-2"/>
          <w:sz w:val="28"/>
          <w:szCs w:val="28"/>
        </w:rPr>
        <w:t xml:space="preserve"> Tiếp tục phổ biến những nội dung cơ bản của Công ước chống tra tấn và các quy định có liên quan về phòng, chống tra tấn tới cán bộ, công chức, viên chứ</w:t>
      </w:r>
      <w:r w:rsidRPr="004A3EAF">
        <w:rPr>
          <w:rFonts w:ascii="Times New Roman" w:eastAsia="Calibri" w:hAnsi="Times New Roman" w:cs="Times New Roman"/>
          <w:spacing w:val="-2"/>
          <w:sz w:val="28"/>
          <w:szCs w:val="28"/>
        </w:rPr>
        <w:t xml:space="preserve">c, người lao động </w:t>
      </w:r>
      <w:r w:rsidR="00521139" w:rsidRPr="004A3EAF">
        <w:rPr>
          <w:rFonts w:ascii="Times New Roman" w:eastAsia="Calibri" w:hAnsi="Times New Roman" w:cs="Times New Roman"/>
          <w:spacing w:val="-2"/>
          <w:sz w:val="28"/>
          <w:szCs w:val="28"/>
        </w:rPr>
        <w:t>và Nhân dân thông qua các hình thức phù hợp.</w:t>
      </w:r>
    </w:p>
    <w:p w14:paraId="01DB332B" w14:textId="77777777" w:rsidR="00521139" w:rsidRPr="004A3EAF" w:rsidRDefault="00521139" w:rsidP="009C3D60">
      <w:pPr>
        <w:tabs>
          <w:tab w:val="left" w:pos="567"/>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2. Yêu cầu</w:t>
      </w:r>
      <w:r w:rsidR="00073BFA">
        <w:rPr>
          <w:rFonts w:ascii="Times New Roman" w:eastAsia="Calibri" w:hAnsi="Times New Roman" w:cs="Times New Roman"/>
          <w:b/>
          <w:sz w:val="28"/>
          <w:szCs w:val="28"/>
        </w:rPr>
        <w:t>:</w:t>
      </w:r>
    </w:p>
    <w:p w14:paraId="5146B649" w14:textId="77777777" w:rsidR="00521139" w:rsidRPr="004A3EAF" w:rsidRDefault="00AD00FC" w:rsidP="009C3D60">
      <w:pPr>
        <w:tabs>
          <w:tab w:val="left" w:pos="567"/>
          <w:tab w:val="left" w:pos="851"/>
        </w:tabs>
        <w:spacing w:before="100" w:after="0" w:line="240" w:lineRule="auto"/>
        <w:ind w:firstLine="900"/>
        <w:jc w:val="both"/>
        <w:rPr>
          <w:rFonts w:ascii="Times New Roman" w:eastAsia="Calibri" w:hAnsi="Times New Roman" w:cs="Times New Roman"/>
          <w:sz w:val="28"/>
          <w:szCs w:val="28"/>
        </w:rPr>
      </w:pPr>
      <w:r w:rsidRPr="004A3EAF">
        <w:rPr>
          <w:rFonts w:ascii="Times New Roman" w:eastAsia="Calibri" w:hAnsi="Times New Roman" w:cs="Times New Roman"/>
          <w:sz w:val="28"/>
          <w:szCs w:val="28"/>
        </w:rPr>
        <w:t>a)</w:t>
      </w:r>
      <w:r w:rsidR="00521139" w:rsidRPr="004A3EAF">
        <w:rPr>
          <w:rFonts w:ascii="Times New Roman" w:eastAsia="Calibri" w:hAnsi="Times New Roman" w:cs="Times New Roman"/>
          <w:sz w:val="28"/>
          <w:szCs w:val="28"/>
        </w:rPr>
        <w:t xml:space="preserve"> Bám sát các mục tiêu, nhiệm vụ, nội dung tại Quyết định số 65/QĐ-TTg, Quyết định số 87/QĐ-TTg, </w:t>
      </w:r>
      <w:r w:rsidRPr="004A3EAF">
        <w:rPr>
          <w:rFonts w:ascii="Times New Roman" w:eastAsia="Calibri" w:hAnsi="Times New Roman" w:cs="Times New Roman"/>
          <w:sz w:val="28"/>
          <w:szCs w:val="28"/>
        </w:rPr>
        <w:t xml:space="preserve">các </w:t>
      </w:r>
      <w:r w:rsidR="00521139" w:rsidRPr="004A3EAF">
        <w:rPr>
          <w:rFonts w:ascii="Times New Roman" w:eastAsia="Calibri" w:hAnsi="Times New Roman" w:cs="Times New Roman"/>
          <w:sz w:val="28"/>
          <w:szCs w:val="28"/>
        </w:rPr>
        <w:t>Kế hoạch</w:t>
      </w:r>
      <w:r w:rsidRPr="004A3EAF">
        <w:rPr>
          <w:rFonts w:ascii="Times New Roman" w:eastAsia="Calibri" w:hAnsi="Times New Roman" w:cs="Times New Roman"/>
          <w:sz w:val="28"/>
          <w:szCs w:val="28"/>
        </w:rPr>
        <w:t xml:space="preserve"> Đề án về</w:t>
      </w:r>
      <w:r w:rsidR="00521139" w:rsidRPr="004A3EAF">
        <w:rPr>
          <w:rFonts w:ascii="Times New Roman" w:eastAsia="Calibri" w:hAnsi="Times New Roman" w:cs="Times New Roman"/>
          <w:sz w:val="28"/>
          <w:szCs w:val="28"/>
        </w:rPr>
        <w:t xml:space="preserve"> công tác phổ biến, giáo dục pháp luật năm 2023 và các nhiệm vụ chính trị khác có liên quan</w:t>
      </w:r>
      <w:r w:rsidRPr="004A3EAF">
        <w:rPr>
          <w:rFonts w:ascii="Times New Roman" w:eastAsia="Calibri" w:hAnsi="Times New Roman" w:cs="Times New Roman"/>
          <w:sz w:val="28"/>
          <w:szCs w:val="28"/>
        </w:rPr>
        <w:t>.</w:t>
      </w:r>
    </w:p>
    <w:p w14:paraId="20CBFB2C" w14:textId="77777777" w:rsidR="00521139" w:rsidRPr="004A3EAF" w:rsidRDefault="00AD00FC" w:rsidP="009C3D60">
      <w:pPr>
        <w:spacing w:before="100" w:after="0" w:line="240" w:lineRule="auto"/>
        <w:ind w:firstLine="900"/>
        <w:jc w:val="both"/>
        <w:rPr>
          <w:rFonts w:ascii="Times New Roman" w:eastAsia="Calibri" w:hAnsi="Times New Roman" w:cs="Times New Roman"/>
          <w:sz w:val="28"/>
          <w:szCs w:val="28"/>
        </w:rPr>
      </w:pPr>
      <w:r w:rsidRPr="004A3EAF">
        <w:rPr>
          <w:rFonts w:ascii="Times New Roman" w:eastAsia="Calibri" w:hAnsi="Times New Roman" w:cs="Times New Roman"/>
          <w:sz w:val="28"/>
          <w:szCs w:val="28"/>
        </w:rPr>
        <w:t>b)</w:t>
      </w:r>
      <w:r w:rsidR="00521139" w:rsidRPr="004A3EAF">
        <w:rPr>
          <w:rFonts w:ascii="Times New Roman" w:eastAsia="Calibri" w:hAnsi="Times New Roman" w:cs="Times New Roman"/>
          <w:sz w:val="28"/>
          <w:szCs w:val="28"/>
        </w:rPr>
        <w:t xml:space="preserve"> Các hoạt động bảo đảm tính khả thi, có trọng tâm, trọng điểm, phân công rõ trách nhiệm, tiến độ thực hiệ</w:t>
      </w:r>
      <w:r w:rsidRPr="004A3EAF">
        <w:rPr>
          <w:rFonts w:ascii="Times New Roman" w:eastAsia="Calibri" w:hAnsi="Times New Roman" w:cs="Times New Roman"/>
          <w:sz w:val="28"/>
          <w:szCs w:val="28"/>
        </w:rPr>
        <w:t>n.</w:t>
      </w:r>
      <w:r w:rsidR="00521139" w:rsidRPr="004A3EAF">
        <w:rPr>
          <w:rFonts w:ascii="Times New Roman" w:eastAsia="Calibri" w:hAnsi="Times New Roman" w:cs="Times New Roman"/>
          <w:sz w:val="28"/>
          <w:szCs w:val="28"/>
        </w:rPr>
        <w:t xml:space="preserve"> Kết hợp các hoạt động của Đề án với việc thực hiện các chương trình, đề án, kế hoạch </w:t>
      </w:r>
      <w:r w:rsidR="00521139" w:rsidRPr="004A3EAF">
        <w:rPr>
          <w:rFonts w:ascii="Times New Roman" w:eastAsia="Calibri" w:hAnsi="Times New Roman" w:cs="Times New Roman"/>
          <w:spacing w:val="-6"/>
          <w:sz w:val="28"/>
          <w:szCs w:val="28"/>
        </w:rPr>
        <w:t>khác đang được thực hiện tại địa phương để sử dụng tiết kiệm, hiệu quả các nguồn lực.</w:t>
      </w:r>
    </w:p>
    <w:p w14:paraId="4C6F79A3" w14:textId="77777777" w:rsidR="00521139" w:rsidRPr="004A3EAF" w:rsidRDefault="00521139" w:rsidP="009C3D60">
      <w:pPr>
        <w:tabs>
          <w:tab w:val="left" w:pos="567"/>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II. NỘI DUNG</w:t>
      </w:r>
    </w:p>
    <w:p w14:paraId="6B9A33F6" w14:textId="77777777" w:rsidR="00521139" w:rsidRPr="004A3EAF" w:rsidRDefault="00521139" w:rsidP="009C3D60">
      <w:pPr>
        <w:tabs>
          <w:tab w:val="left" w:pos="567"/>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1. Hoạt động chỉ đạo, điều hành chung</w:t>
      </w:r>
      <w:r w:rsidR="00AD00FC" w:rsidRPr="004A3EAF">
        <w:rPr>
          <w:rFonts w:ascii="Times New Roman" w:eastAsia="Calibri" w:hAnsi="Times New Roman" w:cs="Times New Roman"/>
          <w:b/>
          <w:sz w:val="28"/>
          <w:szCs w:val="28"/>
        </w:rPr>
        <w:t>:</w:t>
      </w:r>
    </w:p>
    <w:p w14:paraId="15C844BA" w14:textId="77777777" w:rsidR="00521139" w:rsidRPr="004A3EAF" w:rsidRDefault="00AD00FC" w:rsidP="009C3D60">
      <w:pPr>
        <w:shd w:val="clear" w:color="auto" w:fill="FFFFFF"/>
        <w:spacing w:before="100" w:after="0" w:line="240" w:lineRule="auto"/>
        <w:ind w:firstLine="900"/>
        <w:jc w:val="both"/>
        <w:textAlignment w:val="baseline"/>
        <w:rPr>
          <w:rFonts w:ascii="Times New Roman" w:eastAsia="Calibri" w:hAnsi="Times New Roman" w:cs="Times New Roman"/>
          <w:sz w:val="28"/>
          <w:szCs w:val="28"/>
          <w:lang w:val="en-GB" w:eastAsia="vi-VN"/>
        </w:rPr>
      </w:pPr>
      <w:r w:rsidRPr="004A3EAF">
        <w:rPr>
          <w:rFonts w:ascii="Times New Roman" w:eastAsia="Calibri" w:hAnsi="Times New Roman" w:cs="Times New Roman"/>
          <w:sz w:val="28"/>
          <w:szCs w:val="28"/>
          <w:lang w:val="en-GB" w:eastAsia="vi-VN"/>
        </w:rPr>
        <w:t>Ban hành</w:t>
      </w:r>
      <w:r w:rsidR="00521139" w:rsidRPr="004A3EAF">
        <w:rPr>
          <w:rFonts w:ascii="Times New Roman" w:eastAsia="Calibri" w:hAnsi="Times New Roman" w:cs="Times New Roman"/>
          <w:sz w:val="28"/>
          <w:szCs w:val="28"/>
          <w:lang w:val="en-GB" w:eastAsia="vi-VN"/>
        </w:rPr>
        <w:t xml:space="preserve"> Kế hoạch </w:t>
      </w:r>
      <w:r w:rsidRPr="004A3EAF">
        <w:rPr>
          <w:rFonts w:ascii="Times New Roman" w:eastAsia="Calibri" w:hAnsi="Times New Roman" w:cs="Times New Roman"/>
          <w:sz w:val="28"/>
          <w:szCs w:val="28"/>
          <w:lang w:val="en-GB" w:eastAsia="vi-VN"/>
        </w:rPr>
        <w:t>thực hiện</w:t>
      </w:r>
      <w:r w:rsidR="00521139" w:rsidRPr="004A3EAF">
        <w:rPr>
          <w:rFonts w:ascii="Times New Roman" w:eastAsia="Calibri" w:hAnsi="Times New Roman" w:cs="Times New Roman"/>
          <w:sz w:val="28"/>
          <w:szCs w:val="28"/>
          <w:lang w:val="en-GB" w:eastAsia="vi-VN"/>
        </w:rPr>
        <w:t xml:space="preserve">; kiểm tra việc thực hiện Đề án được lồng ghép trong hoạt động kiểm tra của Hội đồng phối hợp </w:t>
      </w:r>
      <w:r w:rsidRPr="004A3EAF">
        <w:rPr>
          <w:rFonts w:ascii="Times New Roman" w:eastAsia="Calibri" w:hAnsi="Times New Roman" w:cs="Times New Roman"/>
          <w:sz w:val="28"/>
          <w:szCs w:val="28"/>
          <w:lang w:val="en-GB" w:eastAsia="vi-VN"/>
        </w:rPr>
        <w:t>phổ biến, giáo dục pháp luật</w:t>
      </w:r>
      <w:r w:rsidR="00521139" w:rsidRPr="004A3EAF">
        <w:rPr>
          <w:rFonts w:ascii="Times New Roman" w:eastAsia="Calibri" w:hAnsi="Times New Roman" w:cs="Times New Roman"/>
          <w:sz w:val="28"/>
          <w:szCs w:val="28"/>
          <w:lang w:val="en-GB" w:eastAsia="vi-VN"/>
        </w:rPr>
        <w:t xml:space="preserve"> </w:t>
      </w:r>
      <w:r w:rsidRPr="004A3EAF">
        <w:rPr>
          <w:rFonts w:ascii="Times New Roman" w:eastAsia="Calibri" w:hAnsi="Times New Roman" w:cs="Times New Roman"/>
          <w:sz w:val="28"/>
          <w:szCs w:val="28"/>
          <w:lang w:val="en-GB" w:eastAsia="vi-VN"/>
        </w:rPr>
        <w:t>tỉnh, cấp huyện</w:t>
      </w:r>
      <w:r w:rsidR="00521139" w:rsidRPr="004A3EAF">
        <w:rPr>
          <w:rFonts w:ascii="Times New Roman" w:eastAsia="Calibri" w:hAnsi="Times New Roman" w:cs="Times New Roman"/>
          <w:sz w:val="28"/>
          <w:szCs w:val="28"/>
          <w:lang w:val="en-GB" w:eastAsia="vi-VN"/>
        </w:rPr>
        <w:t xml:space="preserve">. Báo cáo sơ kết 05 năm thực hiện Đề án </w:t>
      </w:r>
      <w:r w:rsidRPr="004A3EAF">
        <w:rPr>
          <w:rFonts w:ascii="Times New Roman" w:eastAsia="Calibri" w:hAnsi="Times New Roman" w:cs="Times New Roman"/>
          <w:sz w:val="28"/>
          <w:szCs w:val="28"/>
          <w:lang w:val="en-GB" w:eastAsia="vi-VN"/>
        </w:rPr>
        <w:t>theo yêu cầu tại hướng dẫn của cơ quan cấp trên</w:t>
      </w:r>
      <w:r w:rsidR="00521139" w:rsidRPr="004A3EAF">
        <w:rPr>
          <w:rFonts w:ascii="Times New Roman" w:eastAsia="Calibri" w:hAnsi="Times New Roman" w:cs="Times New Roman"/>
          <w:sz w:val="28"/>
          <w:szCs w:val="28"/>
          <w:lang w:val="en-GB" w:eastAsia="vi-VN"/>
        </w:rPr>
        <w:t>.</w:t>
      </w:r>
    </w:p>
    <w:p w14:paraId="3F015DD3" w14:textId="77777777" w:rsidR="00521139" w:rsidRPr="004A3EAF" w:rsidRDefault="00521139" w:rsidP="009C3D60">
      <w:pPr>
        <w:tabs>
          <w:tab w:val="left" w:pos="567"/>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2. Biên soạn tài liệu tuyên truyền, phổ biến Công ước chống tra tấn và pháp luật Việt Nam về phòng, chống tra tấn cho cán bộ, công chức, viên chức</w:t>
      </w:r>
      <w:r w:rsidR="004A3EAF">
        <w:rPr>
          <w:rFonts w:ascii="Times New Roman" w:eastAsia="Calibri" w:hAnsi="Times New Roman" w:cs="Times New Roman"/>
          <w:b/>
          <w:sz w:val="28"/>
          <w:szCs w:val="28"/>
        </w:rPr>
        <w:t>, người lao động</w:t>
      </w:r>
      <w:r w:rsidRPr="004A3EAF">
        <w:rPr>
          <w:rFonts w:ascii="Times New Roman" w:eastAsia="Calibri" w:hAnsi="Times New Roman" w:cs="Times New Roman"/>
          <w:b/>
          <w:sz w:val="28"/>
          <w:szCs w:val="28"/>
        </w:rPr>
        <w:t xml:space="preserve"> và Nhân dân</w:t>
      </w:r>
      <w:r w:rsidR="004A3EAF">
        <w:rPr>
          <w:rFonts w:ascii="Times New Roman" w:eastAsia="Calibri" w:hAnsi="Times New Roman" w:cs="Times New Roman"/>
          <w:b/>
          <w:sz w:val="28"/>
          <w:szCs w:val="28"/>
        </w:rPr>
        <w:t>:</w:t>
      </w:r>
    </w:p>
    <w:p w14:paraId="327941B8" w14:textId="77777777" w:rsidR="00521139" w:rsidRPr="004A3EAF" w:rsidRDefault="00AD00FC" w:rsidP="009C3D60">
      <w:pPr>
        <w:tabs>
          <w:tab w:val="left" w:pos="567"/>
          <w:tab w:val="left" w:pos="851"/>
          <w:tab w:val="left" w:pos="8025"/>
        </w:tabs>
        <w:spacing w:before="100" w:after="0" w:line="240" w:lineRule="auto"/>
        <w:ind w:firstLine="900"/>
        <w:jc w:val="both"/>
        <w:rPr>
          <w:rFonts w:ascii="Times New Roman" w:eastAsia="Calibri" w:hAnsi="Times New Roman" w:cs="Times New Roman"/>
          <w:sz w:val="28"/>
          <w:szCs w:val="28"/>
          <w:lang w:val="vi-VN"/>
        </w:rPr>
      </w:pPr>
      <w:r w:rsidRPr="004A3EAF">
        <w:rPr>
          <w:rFonts w:ascii="Times New Roman" w:eastAsia="Calibri" w:hAnsi="Times New Roman" w:cs="Times New Roman"/>
          <w:sz w:val="28"/>
          <w:szCs w:val="28"/>
          <w:lang w:val="nl-NL"/>
        </w:rPr>
        <w:lastRenderedPageBreak/>
        <w:t>Sử dụng bộ tài liệu nguồn của</w:t>
      </w:r>
      <w:r w:rsidR="00521139" w:rsidRPr="004A3EAF">
        <w:rPr>
          <w:rFonts w:ascii="Times New Roman" w:eastAsia="Calibri" w:hAnsi="Times New Roman" w:cs="Times New Roman"/>
          <w:sz w:val="28"/>
          <w:szCs w:val="28"/>
        </w:rPr>
        <w:t xml:space="preserve"> </w:t>
      </w:r>
      <w:r w:rsidRPr="004A3EAF">
        <w:rPr>
          <w:rFonts w:ascii="Times New Roman" w:eastAsia="Calibri" w:hAnsi="Times New Roman" w:cs="Times New Roman"/>
          <w:sz w:val="28"/>
          <w:szCs w:val="28"/>
          <w:lang w:val="nl-NL"/>
        </w:rPr>
        <w:t>Vụ Phổ biến, giáo dục pháp luật</w:t>
      </w:r>
      <w:r w:rsidRPr="004A3EAF">
        <w:rPr>
          <w:rFonts w:ascii="Times New Roman" w:eastAsia="Calibri" w:hAnsi="Times New Roman" w:cs="Times New Roman"/>
          <w:sz w:val="28"/>
          <w:szCs w:val="28"/>
        </w:rPr>
        <w:t xml:space="preserve"> (Bộ Tư pháp) biên soạn</w:t>
      </w:r>
      <w:r w:rsidR="00521139" w:rsidRPr="004A3EAF">
        <w:rPr>
          <w:rFonts w:ascii="Times New Roman" w:eastAsia="Calibri" w:hAnsi="Times New Roman" w:cs="Times New Roman"/>
          <w:sz w:val="28"/>
          <w:szCs w:val="28"/>
        </w:rPr>
        <w:t xml:space="preserve"> (hỏi đáp pháp luật, tiểu phẩm pháp luật, chuyên đề, tờ gấp, tin bài…)</w:t>
      </w:r>
      <w:r w:rsidRPr="004A3EAF">
        <w:rPr>
          <w:rFonts w:ascii="Times New Roman" w:eastAsia="Calibri" w:hAnsi="Times New Roman" w:cs="Times New Roman"/>
          <w:sz w:val="28"/>
          <w:szCs w:val="28"/>
        </w:rPr>
        <w:t>,</w:t>
      </w:r>
      <w:r w:rsidR="00521139" w:rsidRPr="004A3EAF">
        <w:rPr>
          <w:rFonts w:ascii="Times New Roman" w:eastAsia="Calibri" w:hAnsi="Times New Roman" w:cs="Times New Roman"/>
          <w:sz w:val="28"/>
          <w:szCs w:val="28"/>
        </w:rPr>
        <w:t xml:space="preserve"> được xây dựng, đăng tải trên Cổng thông tin điện tử phổ biến, giáo dục pháp luật quốc gia</w:t>
      </w:r>
      <w:r w:rsidR="00521139" w:rsidRPr="004A3EAF">
        <w:rPr>
          <w:rFonts w:ascii="Times New Roman" w:eastAsia="Times New Roman" w:hAnsi="Times New Roman" w:cs="Times New Roman"/>
          <w:sz w:val="28"/>
          <w:szCs w:val="28"/>
          <w:lang w:val="vi-VN"/>
        </w:rPr>
        <w:t xml:space="preserve"> hoặc Trang thông tin </w:t>
      </w:r>
      <w:r w:rsidR="00521139" w:rsidRPr="004A3EAF">
        <w:rPr>
          <w:rFonts w:ascii="Times New Roman" w:eastAsia="Calibri" w:hAnsi="Times New Roman" w:cs="Times New Roman"/>
          <w:sz w:val="28"/>
          <w:szCs w:val="28"/>
        </w:rPr>
        <w:t>phổ biến, giáo dục pháp luật</w:t>
      </w:r>
      <w:r w:rsidR="00521139" w:rsidRPr="004A3EAF">
        <w:rPr>
          <w:rFonts w:ascii="Times New Roman" w:eastAsia="Times New Roman" w:hAnsi="Times New Roman" w:cs="Times New Roman"/>
          <w:sz w:val="28"/>
          <w:szCs w:val="28"/>
          <w:lang w:val="vi-VN"/>
        </w:rPr>
        <w:t xml:space="preserve"> thuộc Cổng thông tin điện tử Bộ Tư pháp.</w:t>
      </w:r>
    </w:p>
    <w:p w14:paraId="70DAF00E" w14:textId="77777777" w:rsidR="00521139" w:rsidRPr="004A3EAF" w:rsidRDefault="00521139" w:rsidP="009C3D60">
      <w:pPr>
        <w:tabs>
          <w:tab w:val="left" w:pos="567"/>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3. Truyền thông phổ biến Công ước chống tra tấn và pháp luật Việt Nam về phòng, chống tra tấn trên phương tiện thông tin đại chúng</w:t>
      </w:r>
      <w:r w:rsidR="00AD00FC" w:rsidRPr="004A3EAF">
        <w:rPr>
          <w:rFonts w:ascii="Times New Roman" w:eastAsia="Calibri" w:hAnsi="Times New Roman" w:cs="Times New Roman"/>
          <w:b/>
          <w:sz w:val="28"/>
          <w:szCs w:val="28"/>
        </w:rPr>
        <w:t>:</w:t>
      </w:r>
    </w:p>
    <w:p w14:paraId="1A383C7A" w14:textId="77777777" w:rsidR="00521139" w:rsidRPr="004A3EAF" w:rsidRDefault="009C3D60" w:rsidP="009C3D60">
      <w:pPr>
        <w:spacing w:before="100" w:after="0" w:line="240" w:lineRule="auto"/>
        <w:ind w:firstLine="900"/>
        <w:jc w:val="both"/>
        <w:rPr>
          <w:rFonts w:ascii="Times New Roman" w:eastAsia="Calibri" w:hAnsi="Times New Roman" w:cs="Times New Roman"/>
          <w:sz w:val="28"/>
          <w:szCs w:val="28"/>
        </w:rPr>
      </w:pPr>
      <w:r w:rsidRPr="004A3EAF">
        <w:rPr>
          <w:rFonts w:ascii="Times New Roman" w:eastAsia="Calibri" w:hAnsi="Times New Roman" w:cs="Times New Roman"/>
          <w:spacing w:val="-4"/>
          <w:sz w:val="28"/>
          <w:szCs w:val="28"/>
        </w:rPr>
        <w:t>Phối hợp với cơ quan ở Trung ương truyền thông c</w:t>
      </w:r>
      <w:r w:rsidR="00521139" w:rsidRPr="004A3EAF">
        <w:rPr>
          <w:rFonts w:ascii="Times New Roman" w:eastAsia="Calibri" w:hAnsi="Times New Roman" w:cs="Times New Roman"/>
          <w:sz w:val="28"/>
          <w:szCs w:val="28"/>
        </w:rPr>
        <w:t xml:space="preserve">ác </w:t>
      </w:r>
      <w:r w:rsidR="004A3EAF" w:rsidRPr="004A3EAF">
        <w:rPr>
          <w:rFonts w:ascii="Times New Roman" w:eastAsia="Calibri" w:hAnsi="Times New Roman" w:cs="Times New Roman"/>
          <w:sz w:val="28"/>
          <w:szCs w:val="28"/>
        </w:rPr>
        <w:t xml:space="preserve">Chương trình </w:t>
      </w:r>
      <w:r w:rsidR="00521139" w:rsidRPr="004A3EAF">
        <w:rPr>
          <w:rFonts w:ascii="Times New Roman" w:eastAsia="Calibri" w:hAnsi="Times New Roman" w:cs="Times New Roman"/>
          <w:sz w:val="28"/>
          <w:szCs w:val="28"/>
        </w:rPr>
        <w:t>phổ biến pháp luật về phòng, chống tra tấn được phát sóng, đưa tin trên các báo, phương tiện phát thanh, truyền hình</w:t>
      </w:r>
      <w:r w:rsidRPr="004A3EAF">
        <w:rPr>
          <w:rFonts w:ascii="Times New Roman" w:eastAsia="Calibri" w:hAnsi="Times New Roman" w:cs="Times New Roman"/>
          <w:sz w:val="28"/>
          <w:szCs w:val="28"/>
        </w:rPr>
        <w:t xml:space="preserve"> địa phươnng</w:t>
      </w:r>
      <w:r w:rsidR="00521139" w:rsidRPr="004A3EAF">
        <w:rPr>
          <w:rFonts w:ascii="Times New Roman" w:eastAsia="Calibri" w:hAnsi="Times New Roman" w:cs="Times New Roman"/>
          <w:sz w:val="28"/>
          <w:szCs w:val="28"/>
        </w:rPr>
        <w:t>.</w:t>
      </w:r>
    </w:p>
    <w:p w14:paraId="7A74E3AB" w14:textId="77777777" w:rsidR="00521139" w:rsidRPr="004A3EAF" w:rsidRDefault="00521139" w:rsidP="009C3D60">
      <w:pPr>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4. Tổ chức 01 Hội nghị tập huấn điểm cho đội ngũ tuyên truyền viên pháp luật và hòa giải viên ở cơ sở về pháp luật phòng, chống tra tấn tại 01 huyện miền núi, hải đảo</w:t>
      </w:r>
      <w:r w:rsidR="00AD00FC" w:rsidRPr="004A3EAF">
        <w:rPr>
          <w:rFonts w:ascii="Times New Roman" w:eastAsia="Calibri" w:hAnsi="Times New Roman" w:cs="Times New Roman"/>
          <w:b/>
          <w:sz w:val="28"/>
          <w:szCs w:val="28"/>
        </w:rPr>
        <w:t>:</w:t>
      </w:r>
    </w:p>
    <w:p w14:paraId="714EFEAB" w14:textId="77777777" w:rsidR="00AD00FC" w:rsidRPr="004A3EAF" w:rsidRDefault="00AD00FC" w:rsidP="009C3D60">
      <w:pPr>
        <w:spacing w:before="100" w:after="0" w:line="240" w:lineRule="auto"/>
        <w:ind w:firstLine="900"/>
        <w:jc w:val="both"/>
        <w:rPr>
          <w:rFonts w:ascii="Times New Roman" w:eastAsia="Calibri" w:hAnsi="Times New Roman" w:cs="Times New Roman"/>
          <w:b/>
          <w:i/>
          <w:sz w:val="28"/>
          <w:szCs w:val="28"/>
        </w:rPr>
      </w:pPr>
      <w:r w:rsidRPr="004A3EAF">
        <w:rPr>
          <w:rFonts w:ascii="Times New Roman" w:eastAsia="Calibri" w:hAnsi="Times New Roman" w:cs="Times New Roman"/>
          <w:sz w:val="28"/>
          <w:szCs w:val="28"/>
        </w:rPr>
        <w:t xml:space="preserve">Phối hợp theo yêu cầu của Bộ Tư pháp, các đơn vị liên quan về tổ chức tập huấn </w:t>
      </w:r>
      <w:r w:rsidR="009C3D60" w:rsidRPr="004A3EAF">
        <w:rPr>
          <w:rFonts w:ascii="Times New Roman" w:eastAsia="Calibri" w:hAnsi="Times New Roman" w:cs="Times New Roman"/>
          <w:sz w:val="28"/>
          <w:szCs w:val="28"/>
        </w:rPr>
        <w:t>điểm cho đội ngũ tuyên truyền viên pháp luật và hòa giải viên ở cơ sở về pháp luật phòng, chống tra tấn tại 01 huyện miền núi, hải đảo</w:t>
      </w:r>
      <w:r w:rsidRPr="004A3EAF">
        <w:rPr>
          <w:rFonts w:ascii="Times New Roman" w:eastAsia="Calibri" w:hAnsi="Times New Roman" w:cs="Times New Roman"/>
          <w:sz w:val="28"/>
          <w:szCs w:val="28"/>
        </w:rPr>
        <w:t>.</w:t>
      </w:r>
      <w:r w:rsidR="009C3D60" w:rsidRPr="004A3EAF">
        <w:rPr>
          <w:rFonts w:ascii="Times New Roman" w:eastAsia="Calibri" w:hAnsi="Times New Roman" w:cs="Times New Roman"/>
          <w:sz w:val="28"/>
          <w:szCs w:val="28"/>
        </w:rPr>
        <w:t xml:space="preserve"> (Nếu được lựa chọn)</w:t>
      </w:r>
    </w:p>
    <w:p w14:paraId="7E8CE785" w14:textId="77777777" w:rsidR="00521139" w:rsidRPr="004A3EAF" w:rsidRDefault="00521139" w:rsidP="009C3D60">
      <w:pPr>
        <w:tabs>
          <w:tab w:val="left" w:pos="567"/>
          <w:tab w:val="left" w:pos="851"/>
        </w:tabs>
        <w:spacing w:before="100" w:after="0" w:line="240" w:lineRule="auto"/>
        <w:ind w:firstLine="900"/>
        <w:jc w:val="both"/>
        <w:rPr>
          <w:rFonts w:ascii="Times New Roman" w:eastAsia="Calibri" w:hAnsi="Times New Roman" w:cs="Times New Roman"/>
          <w:b/>
          <w:sz w:val="28"/>
          <w:szCs w:val="28"/>
        </w:rPr>
      </w:pPr>
      <w:r w:rsidRPr="004A3EAF">
        <w:rPr>
          <w:rFonts w:ascii="Times New Roman" w:eastAsia="Calibri" w:hAnsi="Times New Roman" w:cs="Times New Roman"/>
          <w:b/>
          <w:sz w:val="28"/>
          <w:szCs w:val="28"/>
        </w:rPr>
        <w:t>III. TỔ CHỨC THỰC HIỆN</w:t>
      </w:r>
    </w:p>
    <w:p w14:paraId="7E9ACDD4" w14:textId="77777777" w:rsidR="009C3D60" w:rsidRPr="004A3EAF" w:rsidRDefault="009C3D60" w:rsidP="009C3D60">
      <w:pPr>
        <w:spacing w:before="100" w:after="0" w:line="240" w:lineRule="auto"/>
        <w:ind w:firstLine="900"/>
        <w:jc w:val="both"/>
        <w:rPr>
          <w:rFonts w:ascii="Times New Roman" w:eastAsia="Calibri" w:hAnsi="Times New Roman" w:cs="Times New Roman"/>
          <w:sz w:val="28"/>
          <w:szCs w:val="28"/>
          <w:lang w:val="vi-VN"/>
        </w:rPr>
      </w:pPr>
      <w:r w:rsidRPr="004A3EAF">
        <w:rPr>
          <w:rFonts w:ascii="Times New Roman" w:eastAsia="Calibri" w:hAnsi="Times New Roman" w:cs="Times New Roman"/>
          <w:sz w:val="28"/>
          <w:szCs w:val="28"/>
          <w:lang w:val="vi-VN"/>
        </w:rPr>
        <w:t xml:space="preserve">1. </w:t>
      </w:r>
      <w:r w:rsidRPr="004A3EAF">
        <w:rPr>
          <w:rFonts w:ascii="Times New Roman" w:eastAsia="Calibri" w:hAnsi="Times New Roman" w:cs="Times New Roman"/>
          <w:sz w:val="28"/>
          <w:szCs w:val="28"/>
        </w:rPr>
        <w:t>Thường trực Hội đồng phối hợp phổ biến, giáo dục pháp luật tỉnh, cấp huyện</w:t>
      </w:r>
      <w:r w:rsidRPr="004A3EAF">
        <w:rPr>
          <w:rFonts w:ascii="Times New Roman" w:eastAsia="Calibri" w:hAnsi="Times New Roman" w:cs="Times New Roman"/>
          <w:sz w:val="28"/>
          <w:szCs w:val="28"/>
          <w:lang w:val="vi-VN"/>
        </w:rPr>
        <w:t xml:space="preserve"> chủ trì, phối hợp với các đơn vị</w:t>
      </w:r>
      <w:r w:rsidRPr="004A3EAF">
        <w:rPr>
          <w:rFonts w:ascii="Times New Roman" w:eastAsia="Calibri" w:hAnsi="Times New Roman" w:cs="Times New Roman"/>
          <w:sz w:val="28"/>
          <w:szCs w:val="28"/>
        </w:rPr>
        <w:t>, liên quan</w:t>
      </w:r>
      <w:r w:rsidRPr="004A3EAF">
        <w:rPr>
          <w:rFonts w:ascii="Times New Roman" w:eastAsia="Calibri" w:hAnsi="Times New Roman" w:cs="Times New Roman"/>
          <w:sz w:val="28"/>
          <w:szCs w:val="28"/>
          <w:lang w:val="vi-VN"/>
        </w:rPr>
        <w:t xml:space="preserve"> tham mưu tổ chức thực hiện Kế hoạch. </w:t>
      </w:r>
    </w:p>
    <w:p w14:paraId="13D7293E" w14:textId="77777777" w:rsidR="009C3D60" w:rsidRPr="004A3EAF" w:rsidRDefault="009C3D60" w:rsidP="009C3D60">
      <w:pPr>
        <w:spacing w:before="100" w:after="0" w:line="240" w:lineRule="auto"/>
        <w:ind w:firstLine="900"/>
        <w:jc w:val="both"/>
        <w:rPr>
          <w:rFonts w:ascii="Times New Roman" w:eastAsia="Calibri" w:hAnsi="Times New Roman" w:cs="Times New Roman"/>
          <w:sz w:val="28"/>
          <w:szCs w:val="28"/>
          <w:lang w:val="vi-VN"/>
        </w:rPr>
      </w:pPr>
      <w:r w:rsidRPr="004A3EAF">
        <w:rPr>
          <w:rFonts w:ascii="Times New Roman" w:eastAsia="Calibri" w:hAnsi="Times New Roman" w:cs="Times New Roman"/>
          <w:sz w:val="28"/>
          <w:szCs w:val="28"/>
          <w:lang w:val="vi-VN"/>
        </w:rPr>
        <w:t>2. Các Sở, ban, ngành cấp tỉnh; Mặt trận Tổ quốc và các tổ chức chính trị - xã hội tỉnh; các đơn vị lực lượng vũ trang tỉnh; các cơ quan tư pháp tỉnh; Đài Phát thanh và Truyền hình tỉnh; Báo Ninh Thuận; UBND các huyện, thành phố và tổ chức liên quan phối hợp, thực hiện các nhiệm vụ theo Kế hoạch; báo cáo kết quả thực hiện lồng ghép trong báo cáo năm về công tác phổ biến, giáo dục pháp luật.</w:t>
      </w:r>
    </w:p>
    <w:p w14:paraId="4055E04D" w14:textId="77777777" w:rsidR="009C3D60" w:rsidRPr="004A3EAF" w:rsidRDefault="009C3D60" w:rsidP="009C3D60">
      <w:pPr>
        <w:spacing w:before="100" w:after="0" w:line="240" w:lineRule="auto"/>
        <w:ind w:firstLine="900"/>
        <w:jc w:val="both"/>
        <w:rPr>
          <w:rFonts w:ascii="Times New Roman" w:eastAsia="Calibri" w:hAnsi="Times New Roman" w:cs="Times New Roman"/>
          <w:sz w:val="28"/>
          <w:szCs w:val="28"/>
          <w:lang w:val="vi-VN"/>
        </w:rPr>
      </w:pPr>
      <w:r w:rsidRPr="004A3EAF">
        <w:rPr>
          <w:rFonts w:ascii="Times New Roman" w:eastAsia="Calibri" w:hAnsi="Times New Roman" w:cs="Times New Roman"/>
          <w:sz w:val="28"/>
          <w:szCs w:val="28"/>
          <w:lang w:val="vi-VN"/>
        </w:rPr>
        <w:t xml:space="preserve">3. Kinh phí thực hiện từ nguồn ngân sách đã giao cho các cơ quan, đơn vị, địa phương (các cơ quan, đơn vị, địa phương tự cân đối để thực hiện). </w:t>
      </w:r>
    </w:p>
    <w:p w14:paraId="398ACD54" w14:textId="77777777" w:rsidR="009C3D60" w:rsidRPr="004A3EAF" w:rsidRDefault="009C3D60" w:rsidP="009C3D60">
      <w:pPr>
        <w:spacing w:before="100" w:after="0" w:line="240" w:lineRule="auto"/>
        <w:ind w:firstLine="900"/>
        <w:jc w:val="both"/>
        <w:rPr>
          <w:rFonts w:ascii="Times New Roman" w:eastAsia="Calibri" w:hAnsi="Times New Roman" w:cs="Times New Roman"/>
          <w:sz w:val="28"/>
          <w:szCs w:val="28"/>
          <w:lang w:val="vi-VN"/>
        </w:rPr>
      </w:pPr>
      <w:r w:rsidRPr="004A3EAF">
        <w:rPr>
          <w:rFonts w:ascii="Times New Roman" w:eastAsia="Calibri" w:hAnsi="Times New Roman" w:cs="Times New Roman"/>
          <w:sz w:val="28"/>
          <w:szCs w:val="28"/>
          <w:lang w:val="vi-VN"/>
        </w:rPr>
        <w:t>Quá trình thực hiện, nếu phát sinh vướng mắc, các cơ quan, đơn vị, địa phương kịp thời phản ánh về Ủy ban nhân dân tỉnh (thông qua Thường trực Hội đồng PHPBGDPL tỉnh) để trao đổi, hướng dẫn thực hiện./.</w:t>
      </w:r>
    </w:p>
    <w:sectPr w:rsidR="009C3D60" w:rsidRPr="004A3EAF" w:rsidSect="009C3D60">
      <w:headerReference w:type="default" r:id="rId6"/>
      <w:pgSz w:w="12240" w:h="15840"/>
      <w:pgMar w:top="890" w:right="1440" w:bottom="108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7E80" w14:textId="77777777" w:rsidR="000641B8" w:rsidRDefault="000641B8" w:rsidP="009C3D60">
      <w:pPr>
        <w:spacing w:after="0" w:line="240" w:lineRule="auto"/>
      </w:pPr>
      <w:r>
        <w:separator/>
      </w:r>
    </w:p>
  </w:endnote>
  <w:endnote w:type="continuationSeparator" w:id="0">
    <w:p w14:paraId="6EAD1C00" w14:textId="77777777" w:rsidR="000641B8" w:rsidRDefault="000641B8" w:rsidP="009C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7AA7" w14:textId="77777777" w:rsidR="000641B8" w:rsidRDefault="000641B8" w:rsidP="009C3D60">
      <w:pPr>
        <w:spacing w:after="0" w:line="240" w:lineRule="auto"/>
      </w:pPr>
      <w:r>
        <w:separator/>
      </w:r>
    </w:p>
  </w:footnote>
  <w:footnote w:type="continuationSeparator" w:id="0">
    <w:p w14:paraId="018CEA07" w14:textId="77777777" w:rsidR="000641B8" w:rsidRDefault="000641B8" w:rsidP="009C3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552180"/>
      <w:docPartObj>
        <w:docPartGallery w:val="Page Numbers (Top of Page)"/>
        <w:docPartUnique/>
      </w:docPartObj>
    </w:sdtPr>
    <w:sdtEndPr>
      <w:rPr>
        <w:rFonts w:ascii="Times New Roman" w:hAnsi="Times New Roman" w:cs="Times New Roman"/>
        <w:noProof/>
        <w:sz w:val="28"/>
        <w:szCs w:val="28"/>
      </w:rPr>
    </w:sdtEndPr>
    <w:sdtContent>
      <w:p w14:paraId="27688E17" w14:textId="77777777" w:rsidR="009C3D60" w:rsidRPr="009C3D60" w:rsidRDefault="009C3D60">
        <w:pPr>
          <w:pStyle w:val="Header"/>
          <w:jc w:val="center"/>
          <w:rPr>
            <w:rFonts w:ascii="Times New Roman" w:hAnsi="Times New Roman" w:cs="Times New Roman"/>
            <w:sz w:val="28"/>
            <w:szCs w:val="28"/>
          </w:rPr>
        </w:pPr>
        <w:r w:rsidRPr="009C3D60">
          <w:rPr>
            <w:rFonts w:ascii="Times New Roman" w:hAnsi="Times New Roman" w:cs="Times New Roman"/>
            <w:sz w:val="26"/>
            <w:szCs w:val="26"/>
          </w:rPr>
          <w:fldChar w:fldCharType="begin"/>
        </w:r>
        <w:r w:rsidRPr="009C3D60">
          <w:rPr>
            <w:rFonts w:ascii="Times New Roman" w:hAnsi="Times New Roman" w:cs="Times New Roman"/>
            <w:sz w:val="26"/>
            <w:szCs w:val="26"/>
          </w:rPr>
          <w:instrText xml:space="preserve"> PAGE   \* MERGEFORMAT </w:instrText>
        </w:r>
        <w:r w:rsidRPr="009C3D60">
          <w:rPr>
            <w:rFonts w:ascii="Times New Roman" w:hAnsi="Times New Roman" w:cs="Times New Roman"/>
            <w:sz w:val="26"/>
            <w:szCs w:val="26"/>
          </w:rPr>
          <w:fldChar w:fldCharType="separate"/>
        </w:r>
        <w:r w:rsidR="00073BFA">
          <w:rPr>
            <w:rFonts w:ascii="Times New Roman" w:hAnsi="Times New Roman" w:cs="Times New Roman"/>
            <w:noProof/>
            <w:sz w:val="26"/>
            <w:szCs w:val="26"/>
          </w:rPr>
          <w:t>2</w:t>
        </w:r>
        <w:r w:rsidRPr="009C3D60">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B"/>
    <w:rsid w:val="000641B8"/>
    <w:rsid w:val="00073BFA"/>
    <w:rsid w:val="0023190C"/>
    <w:rsid w:val="00254F29"/>
    <w:rsid w:val="00497B6B"/>
    <w:rsid w:val="004A3EAF"/>
    <w:rsid w:val="00521139"/>
    <w:rsid w:val="007723BA"/>
    <w:rsid w:val="009C3D60"/>
    <w:rsid w:val="00A10592"/>
    <w:rsid w:val="00A71C29"/>
    <w:rsid w:val="00AD00FC"/>
    <w:rsid w:val="00B749BA"/>
    <w:rsid w:val="00C50301"/>
    <w:rsid w:val="00CA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13C97"/>
  <w15:docId w15:val="{7F5CB4B5-1167-4C19-B9DE-BCDD7D50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60"/>
  </w:style>
  <w:style w:type="paragraph" w:styleId="Footer">
    <w:name w:val="footer"/>
    <w:basedOn w:val="Normal"/>
    <w:link w:val="FooterChar"/>
    <w:uiPriority w:val="99"/>
    <w:unhideWhenUsed/>
    <w:rsid w:val="009C3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7EA0560-EA03-4ABE-B7B0-87C08070C26D}"/>
</file>

<file path=customXml/itemProps2.xml><?xml version="1.0" encoding="utf-8"?>
<ds:datastoreItem xmlns:ds="http://schemas.openxmlformats.org/officeDocument/2006/customXml" ds:itemID="{6CD189C3-E445-4E0C-BD1B-98B68D15860E}"/>
</file>

<file path=customXml/itemProps3.xml><?xml version="1.0" encoding="utf-8"?>
<ds:datastoreItem xmlns:ds="http://schemas.openxmlformats.org/officeDocument/2006/customXml" ds:itemID="{50F9AC41-FBD1-4980-8D7C-9474995ABF95}"/>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2023-04-03T02:01:00Z</dcterms:created>
  <dcterms:modified xsi:type="dcterms:W3CDTF">2023-04-03T02:01:00Z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